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>ДОГОВОР ОБ ОКАЗАНИИ УСЛУГ (ПУБЛИЧНАЯ ОФЕРТА)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ООО “Отдых Плюс”, именуемое в дальнейшем Исполнитель, в лице Генерального директора Похилько Анастасии Владимировны, действующего на основании Устава, с одной стороны, предлагает заключить настоящий договор об оказании услуг о нижеследующем.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>В соответствии со статьей 437 ГК РФ данный документ является публичной офертой, и в случае принятия изложенных ниже условий физическое лицо (Заказчик), согласившись с условиями этой оферты, осуществляет оплату Исполнителю стоимости его услуг в соответствии с условиями данной оферты.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>Настоящий договор заключается путем его акцепта, т.е. путем полного и безоговорочного принятия Заказчиком его условий (ст.438 ГК РФ).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>Фактом, подтверждающим полное и безоговорочное принятие изложенных ниже условий настоящей публичной оферты (акцептом) является бронирование Заказчиком услуг и их полная оплата. Для получения услуг Заказчик после их оплаты в обязательном порядке высылает Исполнителю данные платежного документа.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 xml:space="preserve">Срок акцепта оферты - не позднее даты, указанной в счете Исполнителя. При наличии соответствующей возможности Исполнитель может принять акцепт оферты позднее установленного срока акцепта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>Акцепт оферты в более поздние сроки считается акцептом, полученным с запозданием, соответственно настоящий договор считается не заключенным, в этом случае Исполнитель уведомляет Заказчика об акцепте, полученном с запозданием и невозможности принятия акцепта.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 xml:space="preserve">Подтверждением принятия акцепта оферты со стороны Исполнителя может являться либо соответствующая надпись (штамп) на оплаченном Заказчиком счете, либо иное подтверждение, направленное Заказчику в письменной или электронной форме.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 xml:space="preserve">Предмет договора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1.1. Исполнитель по настоящему договору-оферте обеспечивает организацию отдыха в каникулярное время ребенка Заказчика в Детском </w:t>
      </w:r>
      <w:r>
        <w:rPr>
          <w:rFonts w:cs="Times New Roman"/>
          <w:sz w:val="20"/>
          <w:szCs w:val="20"/>
        </w:rPr>
        <w:t xml:space="preserve">оздоровительном-реабилитационном центре «Шередарь» </w:t>
      </w:r>
      <w:r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(ДОРЦ «Шередарь») </w:t>
      </w:r>
      <w:r>
        <w:rPr>
          <w:sz w:val="20"/>
          <w:szCs w:val="20"/>
        </w:rPr>
        <w:t>и осуществляет продажу путев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zh-CN" w:bidi="ar-SA"/>
        </w:rPr>
        <w:t>ки</w:t>
      </w:r>
      <w:r>
        <w:rPr>
          <w:sz w:val="20"/>
          <w:szCs w:val="20"/>
        </w:rPr>
        <w:t xml:space="preserve"> Заказчику.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1.2. В целях настоящего договора-оферты под «путевкой» понимается обязательство Исполнителя перед Заказчиком по предоставлению отдыха одному </w:t>
      </w:r>
      <w:r>
        <w:rPr>
          <w:rFonts w:eastAsia="Times New Roman" w:cs="Times New Roman"/>
          <w:color w:val="000000"/>
          <w:kern w:val="0"/>
          <w:sz w:val="20"/>
          <w:szCs w:val="20"/>
          <w:lang w:val="ru-RU" w:eastAsia="ru-RU" w:bidi="ar-SA"/>
        </w:rPr>
        <w:t>человеку</w:t>
      </w:r>
      <w:r>
        <w:rPr>
          <w:sz w:val="20"/>
          <w:szCs w:val="20"/>
        </w:rPr>
        <w:t xml:space="preserve"> и документально оформленное на бланке строгой отчетности.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1.3. В стоимость путевки входит проведение спортивных и развлекательных мероприятий, занятия по английскому языку, деятельность тематических клубов и секций, </w:t>
      </w:r>
      <w:r>
        <w:rPr>
          <w:rFonts w:eastAsia="Times New Roman" w:cs="Times New Roman"/>
          <w:color w:val="000000"/>
          <w:sz w:val="20"/>
          <w:szCs w:val="20"/>
        </w:rPr>
        <w:t>5-ти разовое питание</w:t>
      </w:r>
      <w:r>
        <w:rPr>
          <w:sz w:val="20"/>
          <w:szCs w:val="20"/>
        </w:rPr>
        <w:t>, проживание в домиках, трансфер из г. Москвы к месту оказания услуг и обратно, оказание круглосуточной доврачебной медицинской помощи, охрана территории, освещение уличной территории Исполнителя в вечернее и ночное врем</w:t>
      </w:r>
      <w:r>
        <w:rPr>
          <w:rFonts w:eastAsia="Times New Roman" w:cs="Times New Roman"/>
          <w:color w:val="000000"/>
          <w:kern w:val="0"/>
          <w:sz w:val="20"/>
          <w:szCs w:val="20"/>
          <w:lang w:val="ru-RU" w:eastAsia="ru-RU" w:bidi="ar-SA"/>
        </w:rPr>
        <w:t>я</w:t>
      </w:r>
      <w:r>
        <w:rPr>
          <w:sz w:val="20"/>
          <w:szCs w:val="20"/>
        </w:rPr>
        <w:t>. Стоимость экскурсионного обслуживания в стоимость путевки не входит.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1.4. Местом оказания услуг является </w:t>
      </w:r>
      <w:r>
        <w:rPr>
          <w:rFonts w:cs="Times New Roman"/>
          <w:sz w:val="20"/>
          <w:szCs w:val="20"/>
        </w:rPr>
        <w:t>ДОРЦ «Шередарь»</w:t>
      </w:r>
      <w:r>
        <w:rPr>
          <w:sz w:val="20"/>
          <w:szCs w:val="20"/>
        </w:rPr>
        <w:t xml:space="preserve">, находящийся по адресу: </w:t>
      </w:r>
      <w:r>
        <w:rPr>
          <w:rFonts w:cs="Times New Roman"/>
          <w:sz w:val="20"/>
          <w:szCs w:val="20"/>
        </w:rPr>
        <w:t>Владимирская область, Петушинский муниципальный район,сельское поселение Нагорное</w:t>
      </w:r>
      <w:r>
        <w:rPr>
          <w:sz w:val="20"/>
          <w:szCs w:val="20"/>
        </w:rPr>
        <w:t>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ru-RU"/>
        </w:rPr>
        <w:t>1.5. Исполнитель осуществляет свои услуги на основании предварительного бронирования.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eastAsia="ru-RU"/>
        </w:rPr>
        <w:t xml:space="preserve">В соответствии с законодательством РФ Исполнитель в рамках договора применяет гарантированное бронирование.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1.6. Исполнитель ожидает Заказчика до расчетного часа дня, следующего за днем запланированного заезда. В случае несвоевременного отказа от бронирования, опоздания или не заезда,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en-US" w:bidi="ar-SA"/>
        </w:rPr>
        <w:t>7</w:t>
      </w:r>
      <w:r>
        <w:rPr>
          <w:sz w:val="20"/>
          <w:szCs w:val="20"/>
        </w:rPr>
        <w:t>. Конкретный перечень услуг, оказываемых Заказчику, их стоимость, количество лиц Заказчика, которые будут находиться на территории Исполнителя, сроки пребывания и сроки акцепта оферты указываются в выставляемом Исполнителем счете/QR коде. Исполнитель имеет право изменять стоимость своих услуг, стоимость услуг действительна на момент бронирования.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en-US" w:bidi="ar-SA"/>
        </w:rPr>
        <w:t>8</w:t>
      </w:r>
      <w:r>
        <w:rPr>
          <w:sz w:val="20"/>
          <w:szCs w:val="20"/>
        </w:rPr>
        <w:t xml:space="preserve">. Правила пребывания на территории </w:t>
      </w:r>
      <w:r>
        <w:rPr>
          <w:rFonts w:cs="Times New Roman"/>
          <w:sz w:val="20"/>
          <w:szCs w:val="20"/>
        </w:rPr>
        <w:t>ДОРЦ «Шередарь»</w:t>
      </w:r>
      <w:r>
        <w:rPr>
          <w:sz w:val="20"/>
          <w:szCs w:val="20"/>
        </w:rPr>
        <w:t>, а также правила оказания отдельных видов услуг, содержатся в приложениях к настоящему договору-оферте.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en-US" w:bidi="ar-SA"/>
        </w:rPr>
        <w:t>9</w:t>
      </w:r>
      <w:r>
        <w:rPr>
          <w:sz w:val="20"/>
          <w:szCs w:val="20"/>
        </w:rPr>
        <w:t>. Договор-оферта заключен на срок, указанный в счете Исполнителя. Настоящий договор-оферта считается заключенным с момента его акцепта.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>2. Права и обязанности сторон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>2.1. Исполнитель обязуется: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2.1.1. Предоставить услуги в соответствии с условиями настоящего договора-оферты.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2.1.2. Организовать трансфер ребенка из г. Москвы к месту оказания услуг и обратно автотранспортом (автобус), предоставить группе детей сопровождающего. Место и время отъезда, а также место и время возвращения в г. Москва сообщается Исполнителем Заказчику дополнительно. Дата отъезда из г. Москвы к месту оказания услуг и дата возвращения совпадают с датами начала и окончания оказания услуг соответственно. В случае досрочного прекращения настоящего договора-оферты обратный трансфер не предоставляется. При отказе от трансфера стоимость оказания услуги остается без изменений.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2.1.3.</w:t>
      </w:r>
      <w:r>
        <w:rPr>
          <w:rFonts w:cs="Times New Roman"/>
          <w:sz w:val="20"/>
          <w:szCs w:val="20"/>
        </w:rPr>
        <w:t xml:space="preserve">По окончанию срока действия и исполнения </w:t>
      </w:r>
      <w:r>
        <w:rPr>
          <w:rFonts w:eastAsia="Times New Roman" w:cs="Times New Roman"/>
          <w:color w:val="000000"/>
          <w:kern w:val="0"/>
          <w:sz w:val="20"/>
          <w:szCs w:val="20"/>
          <w:lang w:val="ru-RU" w:eastAsia="ru-RU" w:bidi="ar-SA"/>
        </w:rPr>
        <w:t>настоящего</w:t>
      </w:r>
      <w:r>
        <w:rPr>
          <w:rFonts w:cs="Times New Roman"/>
          <w:sz w:val="20"/>
          <w:szCs w:val="20"/>
        </w:rPr>
        <w:t xml:space="preserve"> Договора  предостав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zh-CN" w:bidi="ar-SA"/>
        </w:rPr>
        <w:t>ить</w:t>
      </w:r>
      <w:r>
        <w:rPr>
          <w:rFonts w:cs="Times New Roman"/>
          <w:sz w:val="20"/>
          <w:szCs w:val="20"/>
        </w:rPr>
        <w:t xml:space="preserve"> Заказчику путевку.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>2.2. Исполнитель вправе: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2.2.1. Привлекать для выполнения договора специалистов сторонних организаций.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2.2.2. Вносить изменения в программу.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2.2.3. В первый день приезда ребенка с помощью вожатых проводить осмотр личных вещей на предмет наличия запрещенных к хранению веществ, указанных в п. 3 Приложения № 1 к настоящему Договору-оферте.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>2.3. Заказчик обязуется: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2.3.1. Своевременно и полностью оплатить стоимость услуг Исполнителя.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2.3.2. Обеспечить бережное отношение ребенка к имуществу Исполнителя, нести материальную ответственность за нанесенный ребенком ущерб.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2.3.3. Обеспечить ребенка необходимыми для пребывания у Исполнителя и участия в программе вещами и принадлежностями.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2.3.4. До начала оказания услуг предоставить Исполнителю документы на ребенка, в том числе и медицинские документы о состоянии здоровья ребенка, а именно: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свидетельство о рождении (копия);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полис обязательного медицинского страхования (копия)</w:t>
      </w:r>
      <w:r>
        <w:rPr>
          <w:sz w:val="20"/>
          <w:szCs w:val="20"/>
          <w:lang w:val="ru-RU"/>
        </w:rPr>
        <w:t>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медицинск</w:t>
      </w:r>
      <w:r>
        <w:rPr>
          <w:sz w:val="20"/>
          <w:szCs w:val="20"/>
          <w:lang w:val="ru-RU" w:eastAsia="en-US" w:bidi="ar-SA"/>
        </w:rPr>
        <w:t>ая</w:t>
      </w:r>
      <w:r>
        <w:rPr>
          <w:sz w:val="20"/>
          <w:szCs w:val="20"/>
        </w:rPr>
        <w:t xml:space="preserve"> справка по форме «079-У» (с учетом Приказа Минздрава России от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18.04.2024г № 190Н), которая предоставляется не позднее даты начала оказания услуг</w:t>
      </w:r>
      <w:r>
        <w:rPr>
          <w:sz w:val="20"/>
          <w:szCs w:val="20"/>
          <w:lang w:val="ru-RU"/>
        </w:rPr>
        <w:t>. Срок действия справки - 90 дней, включая период оказания услуг;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справка о контактах (предоставляется не позднее даты начала оказания услуг и не ранее 3-х дней до начала оказания услуг);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- медицинская анкета для родителей;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>
        <w:rPr>
          <w:sz w:val="20"/>
          <w:szCs w:val="20"/>
        </w:rPr>
        <w:t>информированное добровольное согласие на медицинское вмешательство</w:t>
      </w:r>
      <w:r>
        <w:rPr>
          <w:sz w:val="20"/>
          <w:szCs w:val="20"/>
          <w:lang w:val="ru-RU"/>
        </w:rPr>
        <w:t>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информированное добровольное согласие родителей (законных представителей) на оказание психологической помощи ребенку во время проведения программы.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2.3.5. До начала оказания услуг предоставить Исполнителю информацию о медицинских заболеваниях ребенка, существующих в связи с ними ограничениях и противопоказаниях, а также необходимости применения каких-либо медицинских препаратов либо наличии запрета на какие-либо препараты.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2.3.6. Обеспечить соблюдение ребенком требований педагогов, установленных Исполнителем правил, перечисленных в Приложениях к настоящему договору, а также общепринятых норм поведения.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2.3.7. Обеспечить прибытие ребенка к месту отъезда в г. Москва не позднее даты начала оказания услуг, предоставить </w:t>
      </w:r>
      <w:r>
        <w:rPr>
          <w:sz w:val="20"/>
          <w:szCs w:val="20"/>
          <w:lang w:val="ru-RU" w:eastAsia="en-US" w:bidi="ar-SA"/>
        </w:rPr>
        <w:t xml:space="preserve">письменно </w:t>
      </w:r>
      <w:r>
        <w:rPr>
          <w:sz w:val="20"/>
          <w:szCs w:val="20"/>
        </w:rPr>
        <w:t>Исполнителю информацию о лицах, имеющих право забирать ребенка по окончании оказания услуг/в процессе оказания услуг, предоставить Исполнителю письменное согласие забрать ребенка от лиц (одного из лиц), имеющих право забирать ребенка по окончании оказания услуг/в процессе оказания услуг.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2.3.8. Соблюдать установленный Исполнителем график посещения ребенка по месту отдыха, установленный в Приложении № 2. Посещение вне графика возможно только в случае болезни ребенка.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2.3.9. Гарантировать отсутствие у ребенка заболеваний, препятствующих его пребыванию у Исполнителя и участию в программе. Исполнитель оставляет за собой право не принимать детей, имеющих медицинские противопоказания для пребывания в детских оздоровительных учреждениях, указанных в Приложении № 4. В такой ситуации Заказчик обязуется забрать ребенка в течении 12 часов с момента оповещения, полученного от Исполнителя.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2.3.10. Не оставлять ребенку в период оказания услуг ценные вещи (например, дорогостоящие игрушки, мобильные телефоны, ювелирные изделия и др.), в противном случае Исполнитель не несет ответственности за сохранность ценных вещей, которые могут находиться у ребенка.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2.3.11. Своевременно, в день окончания оказания услуг и в указанное Исполнителем время и месте забрать ребенка лично либо обеспечить прибытие для этой цели лиц, имеющих право забирать ребенка.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>3. Стоимость услуг и порядок оплаты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3.1. Стоимость услуг определятся в соответствии с прейскурантом Исполнителя, утвержденным и действующим на момент оплаты Заказчиком стоимости услуг Исполнителя.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Прейскурант размещается на сайте — </w:t>
      </w:r>
      <w:r>
        <w:rPr>
          <w:rStyle w:val="Style13"/>
          <w:sz w:val="20"/>
          <w:szCs w:val="20"/>
        </w:rPr>
        <w:t>https://www.speakenglish.ru/</w:t>
      </w:r>
      <w:r>
        <w:rPr>
          <w:rStyle w:val="Style13"/>
          <w:color w:val="000000"/>
          <w:sz w:val="20"/>
          <w:szCs w:val="20"/>
          <w:u w:val="none"/>
        </w:rPr>
        <w:t>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3.2. Оплата производится в безналичном или наличном порядке. Датой осуществления платежа считается дата поступления денежных средств на расчетный счет (в кассу) Исполнителя.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3.3. Стоимость услуг Исполнителя вносится Заказчиком не позднее чем в течение 5 дней после выставления счета. В случае, если Заказчик по истечении вышеуказанного срока не оплатил Исполнителю стоимость его услуг в полном объеме 100% либо минимальную стоимость услуг. Исполнителя, обязательства по настоящему договору считаются прекращенными. Если Заказчик осуществил полную оплату 100% или минимальную оплату стоимости услуг Исполнителя позднее вышеуказанных сроков, обязательства по настоящему договору считаются прекращенными, если Заказчик по требованию Исполнителя не осуществит доплату в случае изменения стоимости услуг.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3.4. Заказчик обязуется не позднее, чем за 14 дней до даты начала оказания услуг предъявить администрации Исполнителя документ, подтверждающий оплату.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3.5. Исполнитель предоставляет услуги по настоящему договору-оферте только при условии полной оплаты Заказчиком стоимости услуг.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4. Порядок расторжения договора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4.1. Заказчик вправе в любое время отказаться от исполнения договора при условии оплаты Исполнителю фактически понесенных им расходов.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4.2. Заказчик, при отмене бронирования, должен оповестить об этом Исполнителя в срок до 21 (двадцати одного) календарного дня до предполагаемой даты заезда.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4.3. В случае необходимости отмены бронирования Заказчик может либо обратиться к Исполнителю для отмены, либо направить на электронный адрес Исполнителя письменное уведомление об отмене.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Заказ считается отмененным (аннулированным) с момента получения на адрес электронной почты Заказчика, указанный при совершении бронирования, подтверждения аннулирования.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В случае отказа Заказчика от настоящего договора, последнему возвращается внесенная им стоимость услуг Исполнителя в соответствии с нижеследующими условиями: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- 30% стоимости услуг удерживается при отказе от договора в течение 21- 14 дней до даты начала заезда;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- 50% стоимости услуг удерживается при отказе от договора в течение 14 - 3 дней до даты начала заезда;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- 75 % стоимости услуг удерживается при отказе от договора в течение 1-2 дней до даты начала заезда;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- 90% стоимости услуг удерживается при отказе от договора в день заезда.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4.4. В случае необходимости изменения Заказчиком оформленного заказа Заказчику необходимо обратиться к Исполнителю. При этом Исполнитель не гарантирует такую же цену, наличие мест и иные условия первоначального бронирования при изменении дат заезда или выезда.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4.5. Заказчик принимает на себя все возможные риски, связанные с изменением заказа (необходимость дополнительной оплаты к сумме уже совершенного бронирования, оформление нового заказа, возврат денежных средств за вычетом штрафов за отмену бронирования и проч.).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4.6. В случае отмены Заказчиком оплаченного заказа стоимость отмененного бронирования, за вычетом при наличии штрафных санкций за отмену/изменение бронирования, предусмотренных Исполнителем, перечисляется Заказчику на его счет, с которого была произведена оплата.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Осуществляя бронирование, Заказчик соглашается, что Исполнитель взыскивает сумму штрафных санкций за изменение, отказ или отмену бронирования.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4.7. Денежные средства возвращаются на счет Заказчика в течение 14 (четырнадцати) рабочих дней с даты аннулирования бронирования.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В силу специфики финансовых операций время между операцией возврата и реальным зачислением денег на счет Заказчика зависит от внутренних банковских процедур и от скорости обработки данных банком эмитентом Заказчика, за которые Исполнитель не несет ответственности перед Заказчиком.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4.8. При получении от Заказчика запроса на отмену или изменение заказа Исполнитель обязуется совершить необходимые и достаточные действия для разрешения вопроса в интересах Заказчика, но не гарантирует положительного решения.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4.9. В случае отказа Заказчика от забронированных услуг, Исполнитель имеет право предложить по выбору Заказчика перенос даты заезда либо сохранение внесенных денежных средств на депозите с последующим использованием в другой период. Денежные средства, внесенные таким образом на депозит, должны быть использованы Заказчиком в течение 1 (одного) календарного года после внесения. В случае сохранения брони по просьбе отсутствующего Заказчика, стоимость неиспользованных услуг не возвращается.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4.10. При отказе Заказчика от договора (при досрочном выезде), ранее запланированной даты, Заказчик оплачивает Исполнителю стоимость фактически предоставленных услуг, а также 50% стоимости за следующие сутки оставшегося срока пребывания.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4.11. Уведомление о расторжении договора должно быть сделано Заказчиком по электронной почте по указанному в настоящем договоре адресу. Подтверждением расторжения договора (отменой брони) является сообщение Исполнителя, которое высылается также по электронной почте Заказчику. Уведомление считается поданным в день отправки, если Исполнитель получил его с 9 до 20 часов текущего дня.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4.12. Исполнитель вправе в одностороннем порядке отказаться от настоящего договора в течение всего срока его действия без каких-либо претензий со стороны Заказчика в следующих случаях: несвоевременная оплата Заказчиком стоимости услуг Исполнителя (до начала оказания услуг); несоблюдение требований, указанных в п.п. 2.3.1, 2.3.4., 2.3.5 и 2.3.6.; наличие у ребенка явных признаков заболевания, препятствующего участию в программе; нарушение поведения ребенка, влекущее за собой угрозу здоровью и имуществу других детей, и имуществу Исполнителя; а также без объяснения причин. В случае расторжения Исполнителем настоящего договора после начала оказания услуг по вышеуказанным основаниям Заказчик обязуется забрать ребенка из места оказания услуг в течении 12 часов после получения соответствующего требования от Исполнителя.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4.13. В случае одностороннего расторжения настоящего договора со стороны Исполнителя по основаниям, указанным в п.4.12, Исполнитель вправе в дальнейшем не заключать новые договора на новые сроки с данным Заказчиком.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5. Дополнительные условия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5.1. Плата за пропущенные ребенком занятия, мероприятия и программы Заказчику не возвращается.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5.2. Возникшие в период действия настоящего договора-оферты проблемы решаются на месте сотрудниками и/или администрацией Исполнителя. При невозможности устранения проблемы на месте Заказчик оформляет претензию, которая также должна быть подписана сотрудником/администратором Исполнителя.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5.3. Услуги Исполнителя считаются исполненными надлежащим образом при отсутствии обоснованных жалоб Заказчика в письменной форме в течение срока оказания услуг, а также в течение 3(трех) дней после окончания этого срока.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5.4. Исполнитель не несет ответственности перед Заказчиком за субъективную оценку качества предоставленных услуг.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5.5. В случае непредставления информации о состоянии здоровья ребенка, указанной в п. 2.3.5. настоящей оферты, Исполнитель не несет ответственности за ухудшение состояния здоровья ребенка, которое стало следствием недостаточной информированности со стороны Заказчика.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5.6. Совершая акцепт настоящей оферты, Заказчик таким образом подтверждает, что ознакомлен и согласен со всеми приведенными в нем условиями.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5.7. Исполнитель оставляет за собой право отказать Заказчику в заключении договора/акцепте настоящей оферты без объяснения причин.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5.8. Все приложения к настоящему договору - оферте являются его неотъемлемыми частями.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>6. Приложения к договору-оферте: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Приложение № 1: «ПРАВИЛА обучения и пребывания на программах детского лагеря»;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Приложение № 2: «ПРАВИЛА посещения территории детского лагеря в период действия программы»;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Приложение № 3: «ПРАВИЛА проведения отдельных видов программ»;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Приложение № 4: «ПЕРЕЧЕНЬ медицинских показаний, не позволяющих посещать территорию лагеря, и особые условия по хранению медикаментов».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 xml:space="preserve">7. Юридический адрес и реквизиты Исполнителя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 xml:space="preserve">ИСПОЛНИТЕЛЬ:  </w:t>
      </w:r>
      <w:r>
        <w:rPr>
          <w:sz w:val="20"/>
          <w:szCs w:val="20"/>
        </w:rPr>
        <w:t>ООО "ОТДЫХ ПЛЮС"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ОГРН 1215000080393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ИНН/КПП 5034060511/503401001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Р/с 40702810641150000137 в </w:t>
      </w:r>
      <w:r>
        <w:rPr>
          <w:b w:val="false"/>
          <w:bCs w:val="false"/>
          <w:sz w:val="20"/>
          <w:szCs w:val="20"/>
        </w:rPr>
        <w:t>ВЛАДИМИРСКИЙ РФ АО "РОССЕЛЬХОЗБАНК"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К/с 30101810600000000772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БИК 041708772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Юридический адрес: 142611, Московская область, г. о. Орехово-Зуевский, г. Орехово-Зуево, ул. Бугрова, д.1Б, пом.6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Почтовый адрес: 142611, Московская область, г. о. Орехово-Зуевский, г. Орехово-Зуево, ул. Бугрова, д.1Б, пом.6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 xml:space="preserve">Приложение №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val="ru-RU" w:eastAsia="zh-CN" w:bidi="ar-SA"/>
        </w:rPr>
        <w:t>1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к Договору-оферте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ПРАВИЛА 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обучения и пребывания на программах </w:t>
      </w:r>
      <w:r>
        <w:rPr>
          <w:b/>
          <w:bCs/>
          <w:sz w:val="20"/>
          <w:szCs w:val="20"/>
        </w:rPr>
        <w:t>детского лагеря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40"/>
        <w:jc w:val="left"/>
        <w:rPr>
          <w:rFonts w:ascii="Times New Roman" w:hAnsi="Times New Roman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1. </w:t>
      </w:r>
      <w:r>
        <w:rPr>
          <w:sz w:val="20"/>
          <w:szCs w:val="20"/>
        </w:rPr>
        <w:t xml:space="preserve">Участники программы </w:t>
      </w:r>
      <w:r>
        <w:rPr>
          <w:b/>
          <w:sz w:val="20"/>
          <w:szCs w:val="20"/>
        </w:rPr>
        <w:t>имеют право</w:t>
      </w:r>
      <w:r>
        <w:rPr>
          <w:sz w:val="20"/>
          <w:szCs w:val="20"/>
        </w:rPr>
        <w:t>:</w:t>
      </w:r>
    </w:p>
    <w:p>
      <w:pPr>
        <w:pStyle w:val="Normal"/>
        <w:ind w:left="36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на получение услуг;</w:t>
      </w:r>
    </w:p>
    <w:p>
      <w:pPr>
        <w:pStyle w:val="Normal"/>
        <w:ind w:left="36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на защиту достоинства, неприкосновенность личности;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на свободное выражение своего мнения;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на объективную оценку знаний и умений;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на создание секций, клубов, кружков и других объединений по интересам.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Осуществление перечисленных выше прав несовместимо с нарушением общественного порядка, норм нравственности и охраны здоровья, прав и свобод других лиц.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2. Участники программы </w:t>
      </w:r>
      <w:r>
        <w:rPr>
          <w:b/>
          <w:sz w:val="20"/>
          <w:szCs w:val="20"/>
        </w:rPr>
        <w:t>обязаны</w:t>
      </w:r>
      <w:r>
        <w:rPr>
          <w:sz w:val="20"/>
          <w:szCs w:val="20"/>
        </w:rPr>
        <w:t>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- посещать установленные графиком мероприятия смены;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выполнять требования педагогов;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соблюдать режим дня;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соблюдать чистоту в учебных аудиториях, жилых и административных корпусах, бережно относиться к имуществу детского лагеря, нести материальную ответственность за утрату и порчу имущества;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исполнять иные обязанности, зафиксированные в локальных актах детского лагеря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и/или в договоре;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соблюдать Правила пожарной безопасности и Правила техники безопасности как при проживании, так и при посещении   клубов, кружков, спортивных секций, спортивных и тренажёрных залов.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- соблюдать санитарно-гигиенические нормы проживания.  </w:t>
      </w:r>
    </w:p>
    <w:p>
      <w:pPr>
        <w:pStyle w:val="Normal"/>
        <w:ind w:left="36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6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3. Участникам программы </w:t>
      </w:r>
      <w:r>
        <w:rPr>
          <w:b/>
          <w:sz w:val="20"/>
          <w:szCs w:val="20"/>
        </w:rPr>
        <w:t>запрещается</w:t>
      </w:r>
      <w:r>
        <w:rPr>
          <w:sz w:val="20"/>
          <w:szCs w:val="20"/>
        </w:rPr>
        <w:t>: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приносить, передавать, хранить, употреблять или использовать оружие, спиртные напитки, табачные изделия и электронные сигареты, токсические или наркотические вещества, нецензурно выражаться и использовать ненормативную лексику;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использовать любые предметы и вещества, которые могут привести к взрывам и возгораниям;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применять физическое и психическое насилие для выяснения отношений (в т.ч. запугивание или вымогательство);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хранить медицинские препараты в комнатах проживания;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покидать свою комнату с 22:00 до 8:30, без особой на то надобности (посещение санузла, прием воды), если режим дня не меняется в соответствии с планом мероприятий;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производить любые действия, влекущие за собой опасные последствия для жизни и здоровья, а также для окружающих;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покидать территорию без сопровождения вожатых;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использовать мобильные устройства на протяжении отдыха, кроме специально установленных для этого часов: 8.30 — 09.00 ч.; 14.30 — 16.00 ч.; 21.45 — 22.00 ч.;</w:t>
      </w:r>
    </w:p>
    <w:p>
      <w:pPr>
        <w:pStyle w:val="Normal"/>
        <w:ind w:left="36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осуществлять иные действия, запрещенные согласно локальным актам детского лагеря</w:t>
      </w:r>
      <w:r>
        <w:rPr>
          <w:sz w:val="20"/>
          <w:szCs w:val="20"/>
          <w:shd w:fill="FFFFFF" w:val="clear"/>
        </w:rPr>
        <w:t>.</w:t>
      </w:r>
    </w:p>
    <w:p>
      <w:pPr>
        <w:pStyle w:val="Western"/>
        <w:spacing w:before="280" w:after="0"/>
        <w:ind w:left="363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Лагерь принимает во внимание пожелания родителей (законных представителей) по расселению и распределению детей по группам, но при этом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оставляет за собой право производить указанные действия по своему усмотрению.</w:t>
      </w:r>
    </w:p>
    <w:p>
      <w:pPr>
        <w:pStyle w:val="Normal"/>
        <w:ind w:left="36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60" w:hanging="0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Внимание: при нарушении перечисленных правил ребёнок может быть отчислен с программы без возмещения её стоимости.</w:t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Приложение № 2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к Договору-оферте</w:t>
      </w:r>
    </w:p>
    <w:p>
      <w:pPr>
        <w:pStyle w:val="Normal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ПРАВИЛА </w:t>
      </w:r>
    </w:p>
    <w:p>
      <w:pPr>
        <w:pStyle w:val="Western"/>
        <w:spacing w:beforeAutospacing="0" w:before="280" w:after="0"/>
        <w:ind w:left="363" w:hanging="0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посещения территории детского лагеря в период действия программы</w:t>
      </w:r>
    </w:p>
    <w:p>
      <w:pPr>
        <w:pStyle w:val="Western"/>
        <w:spacing w:before="280" w:after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1.Посещение родителями ребенка, отдыхающего на территории </w:t>
      </w:r>
      <w:r>
        <w:rPr>
          <w:color w:val="auto"/>
          <w:sz w:val="20"/>
          <w:szCs w:val="20"/>
        </w:rPr>
        <w:t xml:space="preserve">детского лагеря </w:t>
      </w:r>
      <w:r>
        <w:rPr>
          <w:sz w:val="20"/>
          <w:szCs w:val="20"/>
        </w:rPr>
        <w:t xml:space="preserve">возможно в первую субботу      </w:t>
        <w:tab/>
        <w:t>смены, в период с 10.00 ч. до 19.00 ч.</w:t>
      </w:r>
    </w:p>
    <w:p>
      <w:pPr>
        <w:pStyle w:val="Western"/>
        <w:spacing w:before="280" w:after="0"/>
        <w:ind w:left="363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 Родителям, посещающим ребенка на территории детского лагеря,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запрещается:</w:t>
      </w:r>
    </w:p>
    <w:p>
      <w:pPr>
        <w:pStyle w:val="Normal"/>
        <w:ind w:left="426" w:hanging="0"/>
        <w:jc w:val="both"/>
        <w:rPr>
          <w:rFonts w:ascii="Times New Roman" w:hAnsi="Times New Roman"/>
          <w:sz w:val="20"/>
          <w:szCs w:val="20"/>
        </w:rPr>
      </w:pPr>
      <w:r>
        <w:rPr>
          <w:color w:val="000000"/>
          <w:sz w:val="20"/>
          <w:szCs w:val="20"/>
        </w:rPr>
        <w:t>- находиться на территории с животными;</w:t>
      </w:r>
    </w:p>
    <w:p>
      <w:pPr>
        <w:pStyle w:val="Normal"/>
        <w:ind w:left="426" w:hanging="0"/>
        <w:jc w:val="both"/>
        <w:rPr>
          <w:rFonts w:ascii="Times New Roman" w:hAnsi="Times New Roman"/>
          <w:sz w:val="20"/>
          <w:szCs w:val="20"/>
        </w:rPr>
      </w:pPr>
      <w:r>
        <w:rPr>
          <w:color w:val="000000"/>
          <w:sz w:val="20"/>
          <w:szCs w:val="20"/>
        </w:rPr>
        <w:t>- приносить, передавать и употреблять спиртные напитки, табачные изделия, токсические или наркотические вещества;</w:t>
      </w:r>
    </w:p>
    <w:p>
      <w:pPr>
        <w:pStyle w:val="Normal"/>
        <w:ind w:left="426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- находиться на территории </w:t>
      </w:r>
      <w:r>
        <w:rPr>
          <w:color w:val="auto"/>
          <w:sz w:val="20"/>
          <w:szCs w:val="20"/>
        </w:rPr>
        <w:t>детского лагеря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в состоянии алкогольного или наркотического опьянения;</w:t>
      </w:r>
    </w:p>
    <w:p>
      <w:pPr>
        <w:pStyle w:val="Normal"/>
        <w:ind w:left="426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находиться в жилых помещениях и/или кафе детского лагеря;</w:t>
      </w:r>
    </w:p>
    <w:p>
      <w:pPr>
        <w:pStyle w:val="Western"/>
        <w:spacing w:before="280" w:after="0"/>
        <w:ind w:left="363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3. Родителям, посещающим ребенка на территории детского лагеря следует соблюдать нормы этикета, избегать употреблений нецензурной лексики.</w:t>
      </w:r>
    </w:p>
    <w:p>
      <w:pPr>
        <w:pStyle w:val="Western"/>
        <w:spacing w:before="280" w:after="0"/>
        <w:ind w:left="363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4. Нахождение родителей на территории </w:t>
      </w:r>
      <w:r>
        <w:rPr>
          <w:color w:val="auto"/>
          <w:sz w:val="20"/>
          <w:szCs w:val="20"/>
        </w:rPr>
        <w:t>детского лагеря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 xml:space="preserve">в периоды, помимо указанного в п. 1 настоящих Правил, заблаговременно согласовываются с руководителем смены. </w:t>
      </w:r>
    </w:p>
    <w:p>
      <w:pPr>
        <w:pStyle w:val="Western"/>
        <w:spacing w:before="280" w:after="0"/>
        <w:ind w:left="363" w:hanging="0"/>
        <w:jc w:val="both"/>
        <w:rPr>
          <w:rFonts w:ascii="Times New Roman" w:hAnsi="Times New Roman"/>
          <w:sz w:val="20"/>
          <w:szCs w:val="20"/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5. В случае, если родители принимают решение забрать ребенка с территории детского лагеря во время отдыха на определенный срок, возвращение ребенка на ту же смену для продолжения отдыха является невозможным. </w:t>
      </w:r>
    </w:p>
    <w:p>
      <w:pPr>
        <w:pStyle w:val="Western"/>
        <w:spacing w:before="280" w:after="0"/>
        <w:ind w:left="363" w:hanging="0"/>
        <w:jc w:val="both"/>
        <w:rPr>
          <w:rFonts w:ascii="Times New Roman" w:hAnsi="Times New Roman"/>
          <w:sz w:val="20"/>
          <w:szCs w:val="20"/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6. В случае, если у ребенка возникает временная необходимость покинуть лагерь по медицинским показаниям и при этом у ребенка отсутствуют симптомы коронавирусной и иной инфекции, то для возвращения на территорию детского лагеря ребенку будет необходимо провести экспресс-тест ПЦР.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eastAsia="Times New Roman" w:cs="Times New Roman"/>
          <w:b/>
          <w:b/>
          <w:color w:val="000000"/>
        </w:rPr>
      </w:pPr>
      <w:r>
        <w:rPr>
          <w:rFonts w:eastAsia="Times New Roman" w:cs="Times New Roman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 xml:space="preserve">Приложение №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val="ru-RU" w:eastAsia="zh-CN" w:bidi="ar-SA"/>
        </w:rPr>
        <w:t>3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к Договору-оферте</w:t>
      </w:r>
    </w:p>
    <w:p>
      <w:pPr>
        <w:pStyle w:val="Normal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ПРАВИЛА 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>проведения отдельных видов программ</w:t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1. Занятия по английскому языку проводятся квалифицированными преподавателями Исполнителя в рамках проведения программ отдыха.</w:t>
      </w:r>
    </w:p>
    <w:p>
      <w:pPr>
        <w:pStyle w:val="Normal"/>
        <w:ind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2. Занятия по робототехнике проходят с использованием наборов Lego WeDo 2.0.</w:t>
      </w:r>
    </w:p>
    <w:p>
      <w:pPr>
        <w:pStyle w:val="Normal"/>
        <w:ind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3. Каждое занятие длится 1 академический час (45 минут) и строится, исходя из интересов ребенка и его уровня знаний, который определяется преподавателями. Подготовка к занятиям проходит индивидуально для каждого ребенка.</w:t>
      </w:r>
    </w:p>
    <w:p>
      <w:pPr>
        <w:pStyle w:val="Normal"/>
        <w:ind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4. Заказчик предупрежден о том, что проводимые занятия не являются лицензируемой образовательной деятельностью и проходят в качестве развлекательной программы. По итогам проводимых занятий не выдается сертификат установленного образца о прохождении каких-либо курсов и присвоения квалификации.</w:t>
      </w:r>
    </w:p>
    <w:p>
      <w:pPr>
        <w:pStyle w:val="Normal"/>
        <w:ind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 xml:space="preserve">Приложение №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val="ru-RU" w:eastAsia="en-US" w:bidi="ar-SA"/>
        </w:rPr>
        <w:t>4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к Договору-оферте</w:t>
      </w:r>
    </w:p>
    <w:p>
      <w:pPr>
        <w:pStyle w:val="Normal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медицинских показаний, не позволяющих посещать территорию лагеря, 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и особые условия по хранению медикаментов</w:t>
      </w:r>
    </w:p>
    <w:p>
      <w:pPr>
        <w:pStyle w:val="Normal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3"/>
          <w:numId w:val="1"/>
        </w:numPr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соответствии с Приказом Министерства здравоохранения РФ от 13 июня 2018 г. № 327н</w:t>
      </w:r>
      <w:bookmarkStart w:id="1" w:name="l3"/>
      <w:bookmarkStart w:id="2" w:name="l4"/>
      <w:bookmarkEnd w:id="1"/>
      <w:bookmarkEnd w:id="2"/>
      <w:r>
        <w:rPr>
          <w:rFonts w:cs="Times New Roman"/>
          <w:sz w:val="20"/>
          <w:szCs w:val="20"/>
        </w:rPr>
        <w:t xml:space="preserve"> «</w:t>
      </w:r>
      <w:r>
        <w:rPr>
          <w:sz w:val="20"/>
          <w:szCs w:val="20"/>
        </w:rPr>
        <w:t>Об утверждении Порядка оказания медицинской помощи несовершеннолетним в период оздоровления и организованного отдыха» Исполнитель не принимает детей со следующими заболеваниями: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1.1.</w:t>
        <w:tab/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1.2.</w:t>
        <w:tab/>
        <w:t>Инфекционные и паразитарные болезни, в том числе с поражением глаз и кожи, инфестации (педикулез, чесотка) — в период до окончания срока изоляции;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1.3.</w:t>
        <w:tab/>
        <w:t>Установленный диагноз «бактерионосительство возбудителей кишечных инфекций, дифтерии»;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1.4.</w:t>
        <w:tab/>
        <w:t>Активный туберкулез любой локализации;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1.5.</w:t>
        <w:tab/>
        <w:t>Злокачественные новообразования, требующие лечения, в том числе проведения химиотерапии;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1.6.</w:t>
        <w:tab/>
        <w:t>Эпилепсия с текущими приступами, в том числе резистентная к проводимому лечению;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1.7.</w:t>
        <w:tab/>
        <w:t>Эпилепсия с медикаментозной ремиссией менее 1 года;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1.8.</w:t>
        <w:tab/>
        <w:t>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1.9.</w:t>
        <w:tab/>
        <w:t>Психические расстройства и расстройства поведения, вызванные употреблением психоактивных веществ;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1.10. Психические расстройства и расстройства поведения, требующие принятия на постоянной основе психотропные лекарственные средства;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1.11.</w:t>
        <w:tab/>
        <w:t>Заболевания, требующие соблюдения назначенной лечащим врачом диеты;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1.12.        Кахексия (крайне сильное истощение организма);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1.13.</w:t>
        <w:tab/>
        <w:t>Сахарный диабет;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1.14.</w:t>
        <w:tab/>
        <w:t>Наличие контакта с инфекционными больными в течении 21 календарного дня перед заездом;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>1.15.</w:t>
        <w:tab/>
        <w:t>Отсутствие профилактических прививок в случае возникновения массовых инфекционных заболеваний или при угрозе возникновения эпидемии.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При наличии указанных заболеваний Исполнитель оставляет за собой право отказать Заказчику в заключении договора.</w:t>
      </w:r>
    </w:p>
    <w:p>
      <w:pPr>
        <w:pStyle w:val="ListParagraph"/>
        <w:numPr>
          <w:ilvl w:val="0"/>
          <w:numId w:val="1"/>
        </w:numPr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 заезде ребенка на территорию лагеря все медицинские препараты передаются на территорию медицинского дома. </w:t>
      </w:r>
      <w:r>
        <w:rPr>
          <w:rFonts w:cs="Times New Roman"/>
          <w:b/>
          <w:sz w:val="20"/>
          <w:szCs w:val="20"/>
        </w:rPr>
        <w:t>Медицинские препараты не остаются на территории размещения (комната, домики) детей.</w:t>
      </w:r>
    </w:p>
    <w:p>
      <w:pPr>
        <w:pStyle w:val="ListParagraph"/>
        <w:numPr>
          <w:ilvl w:val="0"/>
          <w:numId w:val="1"/>
        </w:numPr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Если ребёнок состоит на диспансерном учёте, то необходимо заключение профильного специалиста с указанием рекомендаций для данного ребёнка, рекомендаций по приему лекарственных препаратов с указанием дозы, кратности и длительности приёма в случае, если ребёнок нуждается в постоянной поддерживающей терапии. </w:t>
      </w:r>
      <w:r>
        <w:rPr>
          <w:b/>
          <w:sz w:val="20"/>
          <w:szCs w:val="20"/>
        </w:rPr>
        <w:t>При отсутствии врачебных рекомендаций, препараты, привезённые с собой, ребёнку даваться не будут. Записи родителей медицинскими рекомендациями не являются.</w:t>
      </w:r>
      <w:r>
        <w:rPr>
          <w:sz w:val="20"/>
          <w:szCs w:val="20"/>
        </w:rPr>
        <w:t xml:space="preserve"> Приём и хранение лекарственных препаратов осуществляется в медицинском доме лагеря, под наблюдением медицинского персонала, о чем ведется специальный Журнал записи. По окончании периода оказания услуг, остатки медицинских препаратов передаются Заказчику.</w:t>
      </w:r>
    </w:p>
    <w:p>
      <w:pPr>
        <w:pStyle w:val="ListParagraph"/>
        <w:numPr>
          <w:ilvl w:val="0"/>
          <w:numId w:val="1"/>
        </w:numPr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Безрецептурный препарат ребенок принимает под наблюдением медицинского персонала, на территории медицинского дома, с учетом дозировки, указанной в аннотации к препарату. </w:t>
      </w:r>
    </w:p>
    <w:p>
      <w:pPr>
        <w:pStyle w:val="ListParagraph"/>
        <w:numPr>
          <w:ilvl w:val="0"/>
          <w:numId w:val="1"/>
        </w:numPr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Самостоятельный препарат медицинских препаратов категорически запрещен.</w:t>
      </w:r>
      <w:r>
        <w:rPr>
          <w:sz w:val="20"/>
          <w:szCs w:val="20"/>
        </w:rPr>
        <w:t xml:space="preserve"> При обнаружении самостоятельного приема медицинских препаратов Исполнитель незамедлительно сообщает об этом законному представителю ребенка, и расторгает договор без возврата денежных средств. Законный представитель ребенка должен забрать его с территории лагеря в течении 12 часов с момента получения сообщения о нарушении.</w:t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tabs>
          <w:tab w:val="clear" w:pos="709"/>
        </w:tabs>
        <w:ind w:lef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/>
      </w:pPr>
      <w:r>
        <w:rPr>
          <w:b/>
          <w:bCs/>
          <w:sz w:val="20"/>
          <w:szCs w:val="20"/>
        </w:rPr>
        <w:t xml:space="preserve">УТВЕРЖДЕНО </w:t>
      </w:r>
    </w:p>
    <w:p>
      <w:pPr>
        <w:pStyle w:val="Style16"/>
        <w:jc w:val="left"/>
        <w:rPr/>
      </w:pPr>
      <w:r>
        <w:rPr>
          <w:rFonts w:ascii="Times New Roman" w:hAnsi="Times New Roman"/>
          <w:b/>
          <w:bCs/>
          <w:sz w:val="20"/>
          <w:szCs w:val="20"/>
        </w:rPr>
        <w:t>ООО “ОТДЫХ ПЛЮС”</w:t>
      </w:r>
    </w:p>
    <w:p>
      <w:pPr>
        <w:pStyle w:val="Style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6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ПРЕЙСКУРАНТ</w:t>
      </w:r>
    </w:p>
    <w:p>
      <w:pPr>
        <w:pStyle w:val="Style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Лето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 смена «PRO ТВ» 10.08-23.08  - 1</w:t>
      </w:r>
      <w:r>
        <w:rPr>
          <w:rFonts w:eastAsia="Droid Sans Fallback" w:cs="FreeSans" w:ascii="Times New Roman" w:hAnsi="Times New Roman"/>
          <w:color w:val="00000A"/>
          <w:kern w:val="0"/>
          <w:sz w:val="20"/>
          <w:szCs w:val="20"/>
          <w:lang w:val="ru-RU" w:eastAsia="zh-CN" w:bidi="hi-IN"/>
        </w:rPr>
        <w:t>21</w:t>
      </w:r>
      <w:r>
        <w:rPr>
          <w:rFonts w:ascii="Times New Roman" w:hAnsi="Times New Roman"/>
          <w:sz w:val="20"/>
          <w:szCs w:val="20"/>
        </w:rPr>
        <w:t xml:space="preserve"> 990 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 смена «PRO Лидер» 24.08-30.08 - </w:t>
      </w:r>
      <w:r>
        <w:rPr>
          <w:rFonts w:eastAsia="Droid Sans Fallback" w:cs="FreeSans" w:ascii="Times New Roman" w:hAnsi="Times New Roman"/>
          <w:color w:val="00000A"/>
          <w:kern w:val="0"/>
          <w:sz w:val="20"/>
          <w:szCs w:val="20"/>
          <w:lang w:val="ru-RU" w:eastAsia="zh-CN" w:bidi="hi-IN"/>
        </w:rPr>
        <w:t>59</w:t>
      </w:r>
      <w:r>
        <w:rPr>
          <w:rFonts w:ascii="Times New Roman" w:hAnsi="Times New Roman"/>
          <w:sz w:val="20"/>
          <w:szCs w:val="20"/>
        </w:rPr>
        <w:t xml:space="preserve"> 990 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Осень</w:t>
        <w:br/>
        <w:t>1 осень 05.10-11.10.2025 - 38 990р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 осень 26.10-1.11.2025 - 38 990р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 осень 16.11-22.11.2025 - 38 990р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Зима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зима 28.12.24-10.01.26 -  67990р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 зима 28.12.24-03.01.26 -  40990р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 зима 4.01.24-10.01.26 - 50990р</w:t>
      </w:r>
    </w:p>
    <w:p>
      <w:pPr>
        <w:pStyle w:val="Style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before="0" w:after="1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оплаты указан в разделе 3 Договора </w:t>
      </w:r>
      <w:r>
        <w:rPr>
          <w:rFonts w:ascii="Times New Roman" w:hAnsi="Times New Roman"/>
          <w:sz w:val="20"/>
          <w:szCs w:val="20"/>
        </w:rPr>
        <w:t xml:space="preserve">об </w:t>
      </w:r>
      <w:r>
        <w:rPr>
          <w:rFonts w:ascii="Times New Roman" w:hAnsi="Times New Roman"/>
          <w:sz w:val="20"/>
          <w:szCs w:val="20"/>
        </w:rPr>
        <w:t>оказани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услуг (Публичная оферта). Стоимость в Прейскуранте указана в рублях РФ на 2025 -2026 год.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2">
    <w:name w:val="Heading 2"/>
    <w:basedOn w:val="Normal"/>
    <w:next w:val="Normal"/>
    <w:link w:val="28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" w:cs="等线 Light" w:asciiTheme="majorHAnsi" w:cstheme="majorBidi" w:eastAsiaTheme="majorEastAsia" w:hAnsiTheme="majorHAnsi"/>
      <w:color w:val="2F5597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3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4" w:customStyle="1">
    <w:name w:val="Нижний колонтитул Знак"/>
    <w:basedOn w:val="DefaultParagraphFont"/>
    <w:uiPriority w:val="0"/>
    <w:qFormat/>
    <w:rPr>
      <w:rFonts w:ascii="Calibri" w:hAnsi="Calibri" w:eastAsia="Calibri" w:cs="Calibri"/>
      <w:sz w:val="22"/>
      <w:szCs w:val="22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等线 Light" w:asciiTheme="majorHAnsi" w:cstheme="majorBidi" w:eastAsiaTheme="majorEastAsia" w:hAnsiTheme="majorHAnsi"/>
      <w:color w:val="2F5597" w:themeColor="accent1" w:themeShade="bf"/>
      <w:sz w:val="26"/>
      <w:szCs w:val="26"/>
      <w:lang w:eastAsia="en-US" w:bidi="ar-S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6">
    <w:name w:val="Body Text"/>
    <w:basedOn w:val="Normal"/>
    <w:uiPriority w:val="0"/>
    <w:qFormat/>
    <w:pPr>
      <w:widowControl w:val="false"/>
      <w:spacing w:lineRule="auto" w:line="276" w:before="0" w:after="140"/>
    </w:pPr>
    <w:rPr>
      <w:rFonts w:ascii="Liberation Serif" w:hAnsi="Liberation Serif" w:eastAsia="Droid Sans Fallback" w:cs="FreeSans"/>
      <w:color w:val="00000A"/>
      <w:lang w:eastAsia="zh-CN" w:bidi="hi-IN"/>
    </w:rPr>
  </w:style>
  <w:style w:type="paragraph" w:styleId="Style17">
    <w:name w:val="List"/>
    <w:basedOn w:val="Style16"/>
    <w:uiPriority w:val="0"/>
    <w:qFormat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pacing w:before="120" w:after="120"/>
    </w:pPr>
    <w:rPr>
      <w:rFonts w:ascii="Liberation Serif" w:hAnsi="Liberation Serif" w:eastAsia="Droid Sans Fallback" w:cs="FreeSans"/>
      <w:i/>
      <w:iCs/>
      <w:color w:val="00000A"/>
      <w:lang w:eastAsia="zh-CN" w:bidi="hi-IN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Noto Sans Devanagari"/>
    </w:rPr>
  </w:style>
  <w:style w:type="paragraph" w:styleId="Style20">
    <w:name w:val="Title"/>
    <w:basedOn w:val="Normal"/>
    <w:next w:val="Style16"/>
    <w:uiPriority w:val="0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uiPriority w:val="0"/>
    <w:qFormat/>
    <w:pPr>
      <w:widowControl w:val="false"/>
      <w:suppressLineNumbers/>
      <w:tabs>
        <w:tab w:val="clear" w:pos="709"/>
        <w:tab w:val="center" w:pos="4677" w:leader="none"/>
        <w:tab w:val="right" w:pos="9355" w:leader="none"/>
      </w:tabs>
      <w:spacing w:lineRule="auto" w:line="252" w:before="0" w:after="160"/>
    </w:pPr>
    <w:rPr>
      <w:rFonts w:ascii="Calibri" w:hAnsi="Calibri" w:eastAsia="Calibri" w:cs="Calibri"/>
      <w:sz w:val="22"/>
      <w:szCs w:val="22"/>
      <w:lang w:eastAsia="zh-CN" w:bidi="hi-IN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1" w:customStyle="1">
    <w:name w:val="Заголовок1"/>
    <w:basedOn w:val="Normal"/>
    <w:next w:val="Style16"/>
    <w:uiPriority w:val="0"/>
    <w:qFormat/>
    <w:pPr>
      <w:keepNext w:val="true"/>
      <w:widowControl w:val="false"/>
      <w:spacing w:before="240" w:after="120"/>
    </w:pPr>
    <w:rPr>
      <w:rFonts w:ascii="Liberation Sans" w:hAnsi="Liberation Sans" w:eastAsia="Droid Sans Fallback" w:cs="FreeSans"/>
      <w:color w:val="00000A"/>
      <w:sz w:val="28"/>
      <w:szCs w:val="28"/>
      <w:lang w:eastAsia="zh-CN" w:bidi="hi-IN"/>
    </w:rPr>
  </w:style>
  <w:style w:type="paragraph" w:styleId="11" w:customStyle="1">
    <w:name w:val="Указатель1"/>
    <w:basedOn w:val="Normal"/>
    <w:uiPriority w:val="0"/>
    <w:qFormat/>
    <w:pPr>
      <w:widowControl w:val="false"/>
      <w:suppressLineNumbers/>
    </w:pPr>
    <w:rPr>
      <w:rFonts w:ascii="Liberation Serif" w:hAnsi="Liberation Serif" w:eastAsia="Droid Sans Fallback" w:cs="FreeSans"/>
      <w:color w:val="00000A"/>
      <w:lang w:eastAsia="zh-CN" w:bidi="hi-IN"/>
    </w:rPr>
  </w:style>
  <w:style w:type="paragraph" w:styleId="31" w:customStyle="1">
    <w:name w:val="Заголовок 31"/>
    <w:basedOn w:val="1"/>
    <w:uiPriority w:val="0"/>
    <w:qFormat/>
    <w:pPr>
      <w:spacing w:before="140" w:after="120"/>
      <w:outlineLvl w:val="2"/>
    </w:pPr>
    <w:rPr>
      <w:rFonts w:ascii="Liberation Serif" w:hAnsi="Liberation Serif"/>
      <w:b/>
      <w:bCs/>
      <w:color w:val="808080"/>
    </w:rPr>
  </w:style>
  <w:style w:type="paragraph" w:styleId="12" w:customStyle="1">
    <w:name w:val="Основной текст1"/>
    <w:basedOn w:val="Normal"/>
    <w:uiPriority w:val="0"/>
    <w:qFormat/>
    <w:pPr>
      <w:widowControl w:val="false"/>
      <w:spacing w:lineRule="auto" w:line="288" w:before="0" w:after="140"/>
    </w:pPr>
    <w:rPr>
      <w:rFonts w:ascii="Liberation Serif" w:hAnsi="Liberation Serif" w:eastAsia="Droid Sans Fallback" w:cs="FreeSans"/>
      <w:color w:val="00000A"/>
      <w:lang w:eastAsia="zh-CN" w:bidi="hi-IN"/>
    </w:rPr>
  </w:style>
  <w:style w:type="paragraph" w:styleId="13" w:customStyle="1">
    <w:name w:val="Список1"/>
    <w:basedOn w:val="12"/>
    <w:uiPriority w:val="0"/>
    <w:qFormat/>
    <w:pPr/>
    <w:rPr/>
  </w:style>
  <w:style w:type="paragraph" w:styleId="14" w:customStyle="1">
    <w:name w:val="Название1"/>
    <w:basedOn w:val="Normal"/>
    <w:uiPriority w:val="0"/>
    <w:qFormat/>
    <w:pPr>
      <w:widowControl w:val="false"/>
      <w:suppressLineNumbers/>
      <w:spacing w:before="120" w:after="120"/>
    </w:pPr>
    <w:rPr>
      <w:rFonts w:ascii="Liberation Serif" w:hAnsi="Liberation Serif" w:eastAsia="Droid Sans Fallback" w:cs="FreeSans"/>
      <w:i/>
      <w:iCs/>
      <w:color w:val="00000A"/>
      <w:lang w:eastAsia="zh-CN" w:bidi="hi-IN"/>
    </w:rPr>
  </w:style>
  <w:style w:type="paragraph" w:styleId="ListParagraph">
    <w:name w:val="List Paragraph"/>
    <w:basedOn w:val="Normal"/>
    <w:uiPriority w:val="34"/>
    <w:qFormat/>
    <w:pPr>
      <w:widowControl w:val="false"/>
      <w:spacing w:before="0" w:after="0"/>
      <w:ind w:left="720" w:hanging="0"/>
      <w:contextualSpacing/>
    </w:pPr>
    <w:rPr>
      <w:rFonts w:ascii="Liberation Serif" w:hAnsi="Liberation Serif" w:eastAsia="Droid Sans Fallback" w:cs="Mangal"/>
      <w:color w:val="00000A"/>
      <w:szCs w:val="21"/>
      <w:lang w:eastAsia="zh-CN" w:bidi="hi-IN"/>
    </w:rPr>
  </w:style>
  <w:style w:type="paragraph" w:styleId="Western" w:customStyle="1">
    <w:name w:val="western"/>
    <w:basedOn w:val="Normal"/>
    <w:uiPriority w:val="0"/>
    <w:qFormat/>
    <w:pPr>
      <w:spacing w:beforeAutospacing="1" w:after="119"/>
    </w:pPr>
    <w:rPr>
      <w:color w:val="000000"/>
      <w:lang w:eastAsia="ru-RU"/>
    </w:rPr>
  </w:style>
  <w:style w:type="paragraph" w:styleId="15" w:customStyle="1">
    <w:name w:val="Обычный (веб)1"/>
    <w:basedOn w:val="Normal"/>
    <w:uiPriority w:val="0"/>
    <w:qFormat/>
    <w:pPr>
      <w:spacing w:before="280" w:after="280"/>
    </w:pPr>
    <w:rPr>
      <w:color w:val="00000A"/>
      <w:lang w:eastAsia="ru-RU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"/>
    <w:basedOn w:val="4"/>
    <w:uiPriority w:val="59"/>
    <w:qFormat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Application>LibreOffice/6.4.7.2$Linux_X86_64 LibreOffice_project/40$Build-2</Application>
  <Pages>9</Pages>
  <Words>3260</Words>
  <Characters>22231</Characters>
  <CharactersWithSpaces>25374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2024-09-05T12:23:00Z</dcterms:created>
  <dc:creator>Microsoft Office User</dc:creator>
  <dc:description/>
  <dc:language>ru-RU</dc:language>
  <cp:lastModifiedBy/>
  <cp:lastPrinted>2025-02-06T18:01:01Z</cp:lastPrinted>
  <dcterms:modified xsi:type="dcterms:W3CDTF">2025-09-09T11:49:32Z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ICV">
    <vt:lpwstr>48D09CD30A994B65B67C2A01F73B1B38_12</vt:lpwstr>
  </property>
  <property fmtid="{D5CDD505-2E9C-101B-9397-08002B2CF9AE}" pid="5" name="KSOProductBuildVer">
    <vt:lpwstr>1049-12.2.0.18607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